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2C151C37" w14:textId="4B73B590" w:rsidR="006C7481" w:rsidRPr="00524C63" w:rsidRDefault="00524C63" w:rsidP="00524C63">
            <w:pPr>
              <w:spacing w:before="280"/>
              <w:jc w:val="center"/>
              <w:rPr>
                <w:rFonts w:ascii="Times New Roman" w:hAnsi="Times New Roman" w:cs="Times New Roman"/>
                <w:i/>
                <w:iCs/>
                <w:color w:val="000080"/>
                <w:sz w:val="28"/>
                <w:szCs w:val="28"/>
              </w:rPr>
            </w:pPr>
            <w:r w:rsidRPr="00524C63">
              <w:rPr>
                <w:rFonts w:ascii="Times New Roman" w:hAnsi="Times New Roman" w:cs="Times New Roman"/>
                <w:i/>
                <w:iCs/>
                <w:color w:val="000080"/>
                <w:sz w:val="28"/>
                <w:szCs w:val="28"/>
              </w:rPr>
              <w:t>Knowledge and Decision Systems with Applications</w:t>
            </w:r>
            <w:r w:rsidR="004E595E" w:rsidRPr="00240C1B">
              <w:rPr>
                <w:rFonts w:ascii="Times New Roman" w:hAnsi="Times New Roman" w:cs="Times New Roman"/>
                <w:i/>
                <w:iCs/>
                <w:color w:val="000080"/>
                <w:sz w:val="28"/>
                <w:szCs w:val="28"/>
              </w:rPr>
              <w:t xml:space="preserve"> </w:t>
            </w:r>
            <w:r w:rsidR="00DE45C9" w:rsidRPr="00240C1B">
              <w:rPr>
                <w:rFonts w:ascii="Times New Roman" w:hAnsi="Times New Roman" w:cs="Times New Roman"/>
                <w:i/>
                <w:iCs/>
                <w:color w:val="000080"/>
                <w:sz w:val="28"/>
                <w:szCs w:val="28"/>
              </w:rPr>
              <w:t xml:space="preserve"> </w:t>
            </w:r>
          </w:p>
        </w:tc>
        <w:tc>
          <w:tcPr>
            <w:tcW w:w="2256" w:type="dxa"/>
            <w:gridSpan w:val="2"/>
            <w:vMerge w:val="restart"/>
            <w:tcBorders>
              <w:top w:val="single" w:sz="18" w:space="0" w:color="auto"/>
              <w:left w:val="nil"/>
            </w:tcBorders>
            <w:vAlign w:val="center"/>
          </w:tcPr>
          <w:p w14:paraId="40E8264C" w14:textId="20FCD4DE" w:rsidR="006C7481" w:rsidRPr="006F672B" w:rsidRDefault="004E0DFF" w:rsidP="00E0120B">
            <w:pPr>
              <w:ind w:right="-115"/>
              <w:jc w:val="right"/>
            </w:pPr>
            <w:r>
              <w:rPr>
                <w:noProof/>
              </w:rPr>
              <w:drawing>
                <wp:inline distT="0" distB="0" distL="0" distR="0" wp14:anchorId="1E7F03D8" wp14:editId="3B1BADF4">
                  <wp:extent cx="748613" cy="969078"/>
                  <wp:effectExtent l="0" t="0" r="0" b="2540"/>
                  <wp:docPr id="72738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874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13" cy="969078"/>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40E7269C" w:rsidR="006C7481" w:rsidRPr="008A5AAE" w:rsidRDefault="00000000" w:rsidP="00E0120B">
            <w:pPr>
              <w:spacing w:before="120"/>
              <w:jc w:val="center"/>
              <w:rPr>
                <w:color w:val="000080"/>
                <w:sz w:val="16"/>
                <w:szCs w:val="14"/>
              </w:rPr>
            </w:pPr>
            <w:hyperlink r:id="rId9" w:history="1">
              <w:r w:rsidR="00B54EC2" w:rsidRPr="00AF521F">
                <w:rPr>
                  <w:rStyle w:val="Hyperlink"/>
                  <w:sz w:val="16"/>
                  <w:szCs w:val="16"/>
                </w:rPr>
                <w:t>www.kadsa.org</w:t>
              </w:r>
            </w:hyperlink>
            <w:r w:rsidR="004E0DFF">
              <w:rPr>
                <w:sz w:val="16"/>
                <w:szCs w:val="16"/>
              </w:rPr>
              <w:t xml:space="preserve"> </w:t>
            </w:r>
            <w:r w:rsidR="00DE45C9">
              <w:rPr>
                <w:sz w:val="16"/>
                <w:szCs w:val="16"/>
              </w:rPr>
              <w:t xml:space="preserve"> </w:t>
            </w:r>
            <w:r w:rsidR="00DC1099">
              <w:rPr>
                <w:sz w:val="16"/>
                <w:szCs w:val="16"/>
              </w:rPr>
              <w:t xml:space="preserve"> </w:t>
            </w:r>
            <w:r w:rsidR="006E6271">
              <w:rPr>
                <w:sz w:val="16"/>
                <w:szCs w:val="16"/>
              </w:rPr>
              <w:t xml:space="preserve"> </w:t>
            </w:r>
          </w:p>
          <w:p w14:paraId="70F1B3C2" w14:textId="237E2975" w:rsidR="00DE45C9" w:rsidRPr="00DE45C9" w:rsidRDefault="00DE45C9" w:rsidP="00DE45C9">
            <w:pPr>
              <w:jc w:val="center"/>
              <w:rPr>
                <w:sz w:val="16"/>
                <w:szCs w:val="16"/>
              </w:rPr>
            </w:pPr>
            <w:proofErr w:type="spellStart"/>
            <w:r w:rsidRPr="00DE45C9">
              <w:rPr>
                <w:color w:val="000080"/>
                <w:sz w:val="16"/>
                <w:szCs w:val="14"/>
              </w:rPr>
              <w:t>eISSN</w:t>
            </w:r>
            <w:proofErr w:type="spellEnd"/>
            <w:r w:rsidRPr="00DE45C9">
              <w:rPr>
                <w:color w:val="000080"/>
                <w:sz w:val="16"/>
                <w:szCs w:val="14"/>
              </w:rPr>
              <w:t xml:space="preserve">: </w:t>
            </w:r>
            <w:r w:rsidR="00B54EC2">
              <w:rPr>
                <w:color w:val="000080"/>
                <w:sz w:val="16"/>
                <w:szCs w:val="14"/>
              </w:rPr>
              <w:t>xxx</w:t>
            </w:r>
            <w:r w:rsidR="00FC0EF9" w:rsidRPr="00FC0EF9">
              <w:rPr>
                <w:color w:val="000080"/>
                <w:sz w:val="16"/>
                <w:szCs w:val="16"/>
                <w:lang w:val="sr-Latn-CS"/>
              </w:rPr>
              <w:t>-</w:t>
            </w:r>
            <w:r w:rsidR="00B54EC2">
              <w:rPr>
                <w:color w:val="000080"/>
                <w:sz w:val="16"/>
                <w:szCs w:val="16"/>
                <w:lang w:val="sr-Latn-CS"/>
              </w:rPr>
              <w:t>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EC0373" w:rsidRDefault="006C7481" w:rsidP="003D7749">
            <w:pPr>
              <w:pStyle w:val="Title"/>
              <w:rPr>
                <w:rFonts w:ascii="Calibri" w:hAnsi="Calibri" w:cs="Calibri"/>
                <w:szCs w:val="24"/>
              </w:rPr>
            </w:pPr>
            <w:r w:rsidRPr="00EC0373">
              <w:rPr>
                <w:rFonts w:ascii="Calibri" w:hAnsi="Calibri" w:cs="Calibri"/>
                <w:lang w:val="en-GB"/>
              </w:rPr>
              <w:t>Title of Manuscript (</w:t>
            </w:r>
            <w:r w:rsidRPr="00EC0373">
              <w:rPr>
                <w:rFonts w:ascii="Calibri" w:hAnsi="Calibri" w:cs="Calibri"/>
                <w:color w:val="FF0000"/>
                <w:u w:val="single"/>
                <w:lang w:val="en-GB"/>
              </w:rPr>
              <w:t>C</w:t>
            </w:r>
            <w:r w:rsidRPr="00EC0373">
              <w:rPr>
                <w:rFonts w:ascii="Calibri" w:hAnsi="Calibri" w:cs="Calibri"/>
                <w:color w:val="FF0000"/>
                <w:lang w:val="en-GB"/>
              </w:rPr>
              <w:t>apital Letter of Each Word; Font type: Calibri; Font size: 16; Align Left</w:t>
            </w:r>
            <w:r w:rsidRPr="00EC0373">
              <w:rPr>
                <w:rFonts w:ascii="Calibri" w:hAnsi="Calibri" w:cs="Calibri"/>
                <w:lang w:val="en-GB"/>
              </w:rPr>
              <w:t>)</w:t>
            </w:r>
            <w:r w:rsidR="00E4338C" w:rsidRPr="00EC0373">
              <w:rPr>
                <w:rFonts w:ascii="Calibri" w:hAnsi="Calibri" w:cs="Calibri"/>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EC0373" w:rsidRDefault="006C7481" w:rsidP="00E0120B">
            <w:pPr>
              <w:rPr>
                <w:rFonts w:ascii="Calibri" w:hAnsi="Calibri" w:cs="Calibri"/>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EC0373" w:rsidRDefault="006C7481" w:rsidP="003D7749">
            <w:pPr>
              <w:pStyle w:val="JOPIAuthorsnames"/>
              <w:rPr>
                <w:rFonts w:ascii="Calibri" w:hAnsi="Calibri" w:cs="Calibri"/>
                <w:szCs w:val="28"/>
              </w:rPr>
            </w:pPr>
            <w:r w:rsidRPr="00EC0373">
              <w:rPr>
                <w:rFonts w:ascii="Calibri" w:hAnsi="Calibri" w:cs="Calibri"/>
              </w:rPr>
              <w:t>Full Name</w:t>
            </w:r>
            <w:r w:rsidRPr="00EC0373">
              <w:rPr>
                <w:rFonts w:ascii="Calibri" w:hAnsi="Calibri" w:cs="Calibri"/>
                <w:vertAlign w:val="superscript"/>
              </w:rPr>
              <w:t>1</w:t>
            </w:r>
            <w:r w:rsidRPr="00EC0373">
              <w:rPr>
                <w:rFonts w:ascii="Calibri" w:hAnsi="Calibri" w:cs="Calibri"/>
              </w:rPr>
              <w:t>, Corresponding Author</w:t>
            </w:r>
            <w:r w:rsidRPr="00EC0373">
              <w:rPr>
                <w:rFonts w:ascii="Calibri" w:hAnsi="Calibri" w:cs="Calibri"/>
                <w:vertAlign w:val="superscript"/>
              </w:rPr>
              <w:t>1,</w:t>
            </w:r>
            <w:r w:rsidRPr="00EC0373">
              <w:rPr>
                <w:rStyle w:val="FootnoteReference"/>
                <w:rFonts w:ascii="Calibri" w:hAnsi="Calibri" w:cs="Calibri"/>
                <w:szCs w:val="28"/>
                <w:highlight w:val="yellow"/>
              </w:rPr>
              <w:footnoteReference w:customMarkFollows="1" w:id="1"/>
              <w:t>*</w:t>
            </w:r>
            <w:r w:rsidRPr="00EC0373">
              <w:rPr>
                <w:rFonts w:ascii="Calibri" w:hAnsi="Calibri" w:cs="Calibri"/>
              </w:rPr>
              <w:t>, Author</w:t>
            </w:r>
            <w:r w:rsidRPr="00EC0373">
              <w:rPr>
                <w:rFonts w:ascii="Calibri" w:hAnsi="Calibri" w:cs="Calibri"/>
                <w:vertAlign w:val="superscript"/>
              </w:rPr>
              <w:t>2</w:t>
            </w:r>
            <w:r w:rsidRPr="00EC0373">
              <w:rPr>
                <w:rFonts w:ascii="Calibri" w:hAnsi="Calibri" w:cs="Calibri"/>
                <w:vertAlign w:val="subscript"/>
              </w:rPr>
              <w:t xml:space="preserve"> </w:t>
            </w:r>
            <w:r w:rsidRPr="00EC0373">
              <w:rPr>
                <w:rFonts w:ascii="Calibri" w:hAnsi="Calibri" w:cs="Calibri"/>
              </w:rPr>
              <w:t xml:space="preserve">(All Authors names must be written in a </w:t>
            </w:r>
            <w:r w:rsidRPr="00EC0373">
              <w:rPr>
                <w:rFonts w:ascii="Calibri" w:hAnsi="Calibri" w:cs="Calibri"/>
                <w:b/>
                <w:color w:val="FF0000"/>
              </w:rPr>
              <w:t>FULL NAME</w:t>
            </w:r>
            <w:r w:rsidRPr="00EC0373">
              <w:rPr>
                <w:rFonts w:ascii="Calibri" w:hAnsi="Calibri" w:cs="Calibri"/>
              </w:rPr>
              <w:t xml:space="preserve">; Font type: Calibri; Font size: 12; Paragraph: Align Left) </w:t>
            </w:r>
          </w:p>
          <w:p w14:paraId="6FD0B548" w14:textId="77777777" w:rsidR="006C7481" w:rsidRPr="00EC0373" w:rsidRDefault="006C7481" w:rsidP="00E0120B">
            <w:pPr>
              <w:ind w:left="-115"/>
              <w:rPr>
                <w:rFonts w:ascii="Calibri" w:hAnsi="Calibri" w:cs="Calibri"/>
                <w:noProof/>
                <w:color w:val="FF0000"/>
                <w:sz w:val="28"/>
                <w:szCs w:val="28"/>
              </w:rPr>
            </w:pPr>
            <w:r w:rsidRPr="00EC0373">
              <w:rPr>
                <w:rFonts w:ascii="Calibri" w:eastAsia="Times New Roman" w:hAnsi="Calibri" w:cs="Calibri"/>
                <w:iCs/>
                <w:color w:val="FF0000"/>
                <w:sz w:val="24"/>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EC0373" w:rsidRDefault="006C7481" w:rsidP="00E0120B">
            <w:pPr>
              <w:ind w:left="-86"/>
              <w:rPr>
                <w:rFonts w:ascii="Calibri" w:eastAsia="Times New Roman" w:hAnsi="Calibri" w:cs="Calibri"/>
                <w:iCs/>
                <w:sz w:val="16"/>
                <w:szCs w:val="16"/>
                <w:vertAlign w:val="superscript"/>
              </w:rPr>
            </w:pPr>
            <w:r w:rsidRPr="00EC0373">
              <w:rPr>
                <w:rFonts w:ascii="Calibri" w:eastAsia="Times New Roman" w:hAnsi="Calibri" w:cs="Calibri"/>
                <w:iCs/>
                <w:sz w:val="16"/>
                <w:szCs w:val="16"/>
                <w:vertAlign w:val="superscript"/>
              </w:rPr>
              <w:t>1</w:t>
            </w:r>
          </w:p>
        </w:tc>
        <w:tc>
          <w:tcPr>
            <w:tcW w:w="9208" w:type="dxa"/>
            <w:gridSpan w:val="4"/>
            <w:tcBorders>
              <w:top w:val="nil"/>
              <w:left w:val="nil"/>
              <w:bottom w:val="nil"/>
            </w:tcBorders>
          </w:tcPr>
          <w:p w14:paraId="372A06D3" w14:textId="755A8307" w:rsidR="006C7481" w:rsidRPr="00EC0373" w:rsidRDefault="006C7481" w:rsidP="003D7749">
            <w:pPr>
              <w:pStyle w:val="JOPIaffiliations"/>
              <w:rPr>
                <w:rFonts w:ascii="Calibri" w:hAnsi="Calibri" w:cs="Calibri"/>
              </w:rPr>
            </w:pPr>
            <w:r w:rsidRPr="00EC0373">
              <w:rPr>
                <w:rFonts w:ascii="Calibri" w:hAnsi="Calibri" w:cs="Calibri"/>
              </w:rPr>
              <w:t xml:space="preserve">Department of </w:t>
            </w:r>
            <w:proofErr w:type="spellStart"/>
            <w:r w:rsidRPr="00EC0373">
              <w:rPr>
                <w:rFonts w:ascii="Calibri" w:hAnsi="Calibri" w:cs="Calibri"/>
              </w:rPr>
              <w:t>Aeronatical</w:t>
            </w:r>
            <w:proofErr w:type="spellEnd"/>
            <w:r w:rsidRPr="00EC0373">
              <w:rPr>
                <w:rFonts w:ascii="Calibri" w:hAnsi="Calibri" w:cs="Calibri"/>
              </w:rPr>
              <w:t xml:space="preserve">, Automotive and </w:t>
            </w:r>
            <w:proofErr w:type="spellStart"/>
            <w:r w:rsidRPr="00EC0373">
              <w:rPr>
                <w:rFonts w:ascii="Calibri" w:hAnsi="Calibri" w:cs="Calibri"/>
              </w:rPr>
              <w:t>Offfshore</w:t>
            </w:r>
            <w:proofErr w:type="spellEnd"/>
            <w:r w:rsidRPr="00EC0373">
              <w:rPr>
                <w:rFonts w:ascii="Calibri" w:hAnsi="Calibri" w:cs="Calibri"/>
              </w:rPr>
              <w:t xml:space="preserve"> Engineering, </w:t>
            </w:r>
            <w:proofErr w:type="spellStart"/>
            <w:r w:rsidRPr="00EC0373">
              <w:rPr>
                <w:rFonts w:ascii="Calibri" w:hAnsi="Calibri" w:cs="Calibri"/>
              </w:rPr>
              <w:t>Fakulti</w:t>
            </w:r>
            <w:proofErr w:type="spellEnd"/>
            <w:r w:rsidRPr="00EC0373">
              <w:rPr>
                <w:rFonts w:ascii="Calibri" w:hAnsi="Calibri" w:cs="Calibri"/>
              </w:rPr>
              <w:t xml:space="preserve"> </w:t>
            </w:r>
            <w:proofErr w:type="spellStart"/>
            <w:r w:rsidRPr="00EC0373">
              <w:rPr>
                <w:rFonts w:ascii="Calibri" w:hAnsi="Calibri" w:cs="Calibri"/>
              </w:rPr>
              <w:t>Kejuruteraan</w:t>
            </w:r>
            <w:proofErr w:type="spellEnd"/>
            <w:r w:rsidRPr="00EC0373">
              <w:rPr>
                <w:rFonts w:ascii="Calibri" w:hAnsi="Calibri" w:cs="Calibri"/>
              </w:rPr>
              <w:t xml:space="preserve"> </w:t>
            </w:r>
            <w:proofErr w:type="spellStart"/>
            <w:r w:rsidRPr="00EC0373">
              <w:rPr>
                <w:rFonts w:ascii="Calibri" w:hAnsi="Calibri" w:cs="Calibri"/>
              </w:rPr>
              <w:t>Mekanikal</w:t>
            </w:r>
            <w:proofErr w:type="spellEnd"/>
            <w:r w:rsidRPr="00EC0373">
              <w:rPr>
                <w:rFonts w:ascii="Calibri" w:hAnsi="Calibri" w:cs="Calibri"/>
              </w:rPr>
              <w:t xml:space="preserve">, </w:t>
            </w:r>
            <w:proofErr w:type="spellStart"/>
            <w:r w:rsidRPr="00EC0373">
              <w:rPr>
                <w:rFonts w:ascii="Calibri" w:hAnsi="Calibri" w:cs="Calibri"/>
              </w:rPr>
              <w:t>Universiti</w:t>
            </w:r>
            <w:proofErr w:type="spellEnd"/>
            <w:r w:rsidRPr="00EC0373">
              <w:rPr>
                <w:rFonts w:ascii="Calibri" w:hAnsi="Calibri" w:cs="Calibri"/>
              </w:rPr>
              <w:t xml:space="preserve"> </w:t>
            </w:r>
            <w:proofErr w:type="spellStart"/>
            <w:r w:rsidRPr="00EC0373">
              <w:rPr>
                <w:rFonts w:ascii="Calibri" w:hAnsi="Calibri" w:cs="Calibri"/>
              </w:rPr>
              <w:t>Teknologi</w:t>
            </w:r>
            <w:proofErr w:type="spellEnd"/>
            <w:r w:rsidRPr="00EC0373">
              <w:rPr>
                <w:rFonts w:ascii="Calibri" w:hAnsi="Calibri" w:cs="Calibri"/>
              </w:rPr>
              <w:t xml:space="preserve"> Malaysia, Johor,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EC0373" w:rsidRDefault="006C7481" w:rsidP="00E0120B">
            <w:pPr>
              <w:ind w:left="-86"/>
              <w:rPr>
                <w:rFonts w:ascii="Calibri" w:eastAsia="Times New Roman" w:hAnsi="Calibri" w:cs="Calibri"/>
                <w:iCs/>
                <w:sz w:val="16"/>
                <w:szCs w:val="16"/>
                <w:vertAlign w:val="superscript"/>
              </w:rPr>
            </w:pPr>
            <w:r w:rsidRPr="00EC0373">
              <w:rPr>
                <w:rFonts w:ascii="Calibri" w:eastAsia="Times New Roman" w:hAnsi="Calibri" w:cs="Calibri"/>
                <w:iCs/>
                <w:sz w:val="16"/>
                <w:szCs w:val="16"/>
                <w:vertAlign w:val="superscript"/>
              </w:rPr>
              <w:t>2</w:t>
            </w:r>
          </w:p>
        </w:tc>
        <w:tc>
          <w:tcPr>
            <w:tcW w:w="9208" w:type="dxa"/>
            <w:gridSpan w:val="4"/>
            <w:tcBorders>
              <w:top w:val="nil"/>
              <w:left w:val="nil"/>
              <w:bottom w:val="nil"/>
            </w:tcBorders>
          </w:tcPr>
          <w:p w14:paraId="745DF5B4" w14:textId="77777777" w:rsidR="006C7481" w:rsidRPr="00EC0373" w:rsidRDefault="006C7481" w:rsidP="00E0120B">
            <w:pPr>
              <w:ind w:left="-115"/>
              <w:rPr>
                <w:rFonts w:ascii="Calibri" w:eastAsia="Times New Roman" w:hAnsi="Calibri" w:cs="Calibri"/>
                <w:sz w:val="16"/>
                <w:szCs w:val="16"/>
                <w:lang w:val="en-GB"/>
              </w:rPr>
            </w:pPr>
            <w:r w:rsidRPr="00EC0373">
              <w:rPr>
                <w:rFonts w:ascii="Calibri" w:eastAsia="Times New Roman" w:hAnsi="Calibri" w:cs="Calibri"/>
                <w:sz w:val="16"/>
                <w:szCs w:val="16"/>
                <w:lang w:val="en-GB"/>
              </w:rPr>
              <w:t xml:space="preserve">Department of Mechanical Engineering, Faculty of Engineering, Kano University of Science and Technology, </w:t>
            </w:r>
            <w:proofErr w:type="spellStart"/>
            <w:r w:rsidRPr="00EC0373">
              <w:rPr>
                <w:rFonts w:ascii="Calibri" w:eastAsia="Times New Roman" w:hAnsi="Calibri" w:cs="Calibri"/>
                <w:sz w:val="16"/>
                <w:szCs w:val="16"/>
                <w:lang w:val="en-GB"/>
              </w:rPr>
              <w:t>Wudil</w:t>
            </w:r>
            <w:proofErr w:type="spellEnd"/>
            <w:r w:rsidRPr="00EC0373">
              <w:rPr>
                <w:rFonts w:ascii="Calibri" w:eastAsia="Times New Roman" w:hAnsi="Calibri" w:cs="Calibri"/>
                <w:sz w:val="16"/>
                <w:szCs w:val="16"/>
                <w:lang w:val="en-GB"/>
              </w:rPr>
              <w:t>,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Pr="00EC0373" w:rsidRDefault="006C7481" w:rsidP="00E0120B">
            <w:pPr>
              <w:ind w:left="-86"/>
              <w:rPr>
                <w:rFonts w:ascii="Calibri" w:eastAsia="Times New Roman" w:hAnsi="Calibri" w:cs="Calibri"/>
                <w:iCs/>
                <w:sz w:val="16"/>
                <w:szCs w:val="16"/>
                <w:vertAlign w:val="superscript"/>
              </w:rPr>
            </w:pPr>
          </w:p>
        </w:tc>
        <w:tc>
          <w:tcPr>
            <w:tcW w:w="9208" w:type="dxa"/>
            <w:gridSpan w:val="4"/>
            <w:tcBorders>
              <w:top w:val="nil"/>
              <w:left w:val="nil"/>
              <w:bottom w:val="nil"/>
            </w:tcBorders>
          </w:tcPr>
          <w:p w14:paraId="72164272" w14:textId="77777777" w:rsidR="006C7481" w:rsidRPr="00EC0373" w:rsidRDefault="006C7481" w:rsidP="00E0120B">
            <w:pPr>
              <w:ind w:left="-115"/>
              <w:rPr>
                <w:rFonts w:ascii="Calibri" w:eastAsia="Times New Roman" w:hAnsi="Calibri" w:cs="Calibri"/>
                <w:sz w:val="16"/>
                <w:szCs w:val="16"/>
              </w:rPr>
            </w:pPr>
          </w:p>
        </w:tc>
      </w:tr>
      <w:tr w:rsidR="006C7481"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EC0373" w:rsidRDefault="006C7481" w:rsidP="00E0120B">
            <w:pPr>
              <w:spacing w:before="240" w:after="120"/>
              <w:rPr>
                <w:rFonts w:ascii="Calibri" w:hAnsi="Calibri" w:cs="Calibri"/>
                <w:b/>
                <w:bCs/>
                <w:sz w:val="18"/>
                <w:szCs w:val="18"/>
              </w:rPr>
            </w:pPr>
            <w:r w:rsidRPr="00EC0373">
              <w:rPr>
                <w:rFonts w:ascii="Calibri" w:hAnsi="Calibri" w:cs="Calibri"/>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C7481"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C0373" w:rsidRDefault="006C7481" w:rsidP="00E0120B">
            <w:pPr>
              <w:spacing w:before="120"/>
              <w:rPr>
                <w:rFonts w:ascii="Calibri" w:hAnsi="Calibri" w:cs="Calibri"/>
                <w:b/>
                <w:bCs/>
                <w:i/>
                <w:iCs/>
                <w:sz w:val="18"/>
                <w:szCs w:val="18"/>
              </w:rPr>
            </w:pPr>
            <w:r w:rsidRPr="00EC0373">
              <w:rPr>
                <w:rFonts w:ascii="Calibri" w:hAnsi="Calibri" w:cs="Calibri"/>
                <w:b/>
                <w:bCs/>
                <w:i/>
                <w:iCs/>
                <w:sz w:val="18"/>
                <w:szCs w:val="18"/>
              </w:rPr>
              <w:t>Article history:</w:t>
            </w:r>
          </w:p>
          <w:p w14:paraId="42166D75" w14:textId="77777777" w:rsidR="006C7481" w:rsidRPr="00EC0373" w:rsidRDefault="006C7481" w:rsidP="00BD03D3">
            <w:pPr>
              <w:pStyle w:val="JOPIarticlehistory"/>
              <w:rPr>
                <w:rFonts w:ascii="Calibri" w:hAnsi="Calibri" w:cs="Calibri"/>
              </w:rPr>
            </w:pPr>
            <w:r w:rsidRPr="00EC0373">
              <w:rPr>
                <w:rFonts w:ascii="Calibri" w:hAnsi="Calibri" w:cs="Calibri"/>
              </w:rPr>
              <w:t>Received 29 October XXXX</w:t>
            </w:r>
          </w:p>
          <w:p w14:paraId="7171FD10" w14:textId="77777777" w:rsidR="006C7481" w:rsidRPr="00EC0373" w:rsidRDefault="006C7481" w:rsidP="00BD03D3">
            <w:pPr>
              <w:pStyle w:val="JOPIarticlehistory"/>
              <w:rPr>
                <w:rFonts w:ascii="Calibri" w:hAnsi="Calibri" w:cs="Calibri"/>
              </w:rPr>
            </w:pPr>
            <w:r w:rsidRPr="00EC0373">
              <w:rPr>
                <w:rFonts w:ascii="Calibri" w:hAnsi="Calibri" w:cs="Calibri"/>
              </w:rPr>
              <w:t>Received in revised form 1 December XXXX</w:t>
            </w:r>
          </w:p>
          <w:p w14:paraId="3D064DAB" w14:textId="77777777" w:rsidR="006C7481" w:rsidRPr="00EC0373" w:rsidRDefault="006C7481" w:rsidP="00BD03D3">
            <w:pPr>
              <w:pStyle w:val="JOPIarticlehistory"/>
              <w:rPr>
                <w:rFonts w:ascii="Calibri" w:hAnsi="Calibri" w:cs="Calibri"/>
              </w:rPr>
            </w:pPr>
            <w:r w:rsidRPr="00EC0373">
              <w:rPr>
                <w:rFonts w:ascii="Calibri" w:hAnsi="Calibri" w:cs="Calibri"/>
              </w:rPr>
              <w:t>Accepted 9 December XXXX</w:t>
            </w:r>
          </w:p>
          <w:p w14:paraId="35DE6087" w14:textId="77777777" w:rsidR="006C7481" w:rsidRPr="00EC0373" w:rsidRDefault="006C7481" w:rsidP="00BD03D3">
            <w:pPr>
              <w:pStyle w:val="JOPIarticlehistory"/>
              <w:rPr>
                <w:rFonts w:ascii="Calibri" w:hAnsi="Calibri" w:cs="Calibri"/>
                <w:sz w:val="18"/>
                <w:szCs w:val="18"/>
              </w:rPr>
            </w:pPr>
            <w:r w:rsidRPr="00EC0373">
              <w:rPr>
                <w:rFonts w:ascii="Calibri" w:hAnsi="Calibri" w:cs="Calibri"/>
              </w:rPr>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JOPI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6C7481"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Pr="00EC0373" w:rsidRDefault="00BD03D3" w:rsidP="00E0120B">
            <w:pPr>
              <w:rPr>
                <w:rFonts w:ascii="Calibri" w:hAnsi="Calibri" w:cs="Calibri"/>
                <w:b/>
                <w:bCs/>
                <w:i/>
                <w:iCs/>
                <w:sz w:val="18"/>
                <w:szCs w:val="18"/>
              </w:rPr>
            </w:pPr>
          </w:p>
          <w:p w14:paraId="4AC29886" w14:textId="775CE458" w:rsidR="006C7481" w:rsidRPr="00EC0373" w:rsidRDefault="006C7481" w:rsidP="00E0120B">
            <w:pPr>
              <w:rPr>
                <w:rFonts w:ascii="Calibri" w:hAnsi="Calibri" w:cs="Calibri"/>
                <w:b/>
                <w:bCs/>
                <w:i/>
                <w:iCs/>
                <w:sz w:val="18"/>
                <w:szCs w:val="18"/>
              </w:rPr>
            </w:pPr>
            <w:r w:rsidRPr="00EC0373">
              <w:rPr>
                <w:rFonts w:ascii="Calibri" w:hAnsi="Calibri" w:cs="Calibri"/>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C7481"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EC0373" w:rsidRDefault="006C7481" w:rsidP="00BD03D3">
            <w:pPr>
              <w:pStyle w:val="JOPIkeywords"/>
              <w:rPr>
                <w:rFonts w:ascii="Calibri" w:hAnsi="Calibri" w:cs="Calibri"/>
              </w:rPr>
            </w:pPr>
            <w:r w:rsidRPr="00EC0373">
              <w:rPr>
                <w:rFonts w:ascii="Calibri" w:hAnsi="Calibri" w:cs="Calibri"/>
              </w:rPr>
              <w:t>Minimum three keywords</w:t>
            </w:r>
            <w:r w:rsidRPr="00EC0373">
              <w:rPr>
                <w:rFonts w:ascii="Calibri" w:hAnsi="Calibri" w:cs="Calibri"/>
                <w:highlight w:val="yellow"/>
              </w:rPr>
              <w:t>;</w:t>
            </w:r>
            <w:r w:rsidRPr="00EC0373">
              <w:rPr>
                <w:rFonts w:ascii="Calibri" w:hAnsi="Calibri" w:cs="Calibri"/>
              </w:rPr>
              <w:t xml:space="preserve"> avoid too general and too specific keywords</w:t>
            </w:r>
            <w:r w:rsidRPr="00EC0373">
              <w:rPr>
                <w:rFonts w:ascii="Calibri" w:hAnsi="Calibri" w:cs="Calibri"/>
                <w:highlight w:val="yellow"/>
              </w:rPr>
              <w:t>;</w:t>
            </w:r>
            <w:r w:rsidRPr="00EC0373">
              <w:rPr>
                <w:rFonts w:ascii="Calibri" w:hAnsi="Calibri" w:cs="Calibri"/>
              </w:rPr>
              <w:t xml:space="preserve"> CDF Letters (</w:t>
            </w:r>
            <w:r w:rsidRPr="00EC0373">
              <w:rPr>
                <w:rFonts w:ascii="Calibri" w:hAnsi="Calibri" w:cs="Calibri"/>
                <w:highlight w:val="yellow"/>
              </w:rPr>
              <w:t>Please use semicolon as separator</w:t>
            </w:r>
            <w:r w:rsidRPr="00EC0373">
              <w:rPr>
                <w:rFonts w:ascii="Calibri" w:hAnsi="Calibri" w:cs="Calibri"/>
              </w:rP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Should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proofErr w:type="spellStart"/>
      <w:r>
        <w:rPr>
          <w:color w:val="FF0000"/>
        </w:rPr>
        <w:t>Uithof</w:t>
      </w:r>
      <w:proofErr w:type="spellEnd"/>
      <w:r>
        <w:rPr>
          <w:color w:val="FF0000"/>
        </w:rPr>
        <w:t xml:space="preserve">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r>
        <w:rPr>
          <w:sz w:val="24"/>
          <w:szCs w:val="24"/>
        </w:rPr>
        <w:t>Second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should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 xml:space="preserve">1.1.1 Sub </w:t>
      </w:r>
      <w:proofErr w:type="spellStart"/>
      <w:r>
        <w:t>sub</w:t>
      </w:r>
      <w:proofErr w:type="spellEnd"/>
      <w:r>
        <w:t xml:space="preserve">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No spacing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must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 xml:space="preserve">Font </w:t>
      </w:r>
      <w:proofErr w:type="gramStart"/>
      <w:r w:rsidRPr="004E595E">
        <w:rPr>
          <w:color w:val="FF0000"/>
          <w:sz w:val="20"/>
          <w:szCs w:val="20"/>
          <w:lang w:val="fr-FR"/>
        </w:rPr>
        <w:t>style:</w:t>
      </w:r>
      <w:proofErr w:type="gramEnd"/>
      <w:r w:rsidRPr="004E595E">
        <w:rPr>
          <w:color w:val="FF0000"/>
          <w:sz w:val="20"/>
          <w:szCs w:val="20"/>
          <w:lang w:val="fr-FR"/>
        </w:rPr>
        <w:t xml:space="preserve"> Calibri; Font size: 10</w:t>
      </w:r>
      <w:r w:rsidRPr="004E595E">
        <w:rPr>
          <w:sz w:val="20"/>
          <w:szCs w:val="20"/>
          <w:lang w:val="fr-FR"/>
        </w:rPr>
        <w:t xml:space="preserve">)                             (b)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economical use of the space</w:t>
      </w:r>
      <w:r>
        <w:rPr>
          <w:sz w:val="24"/>
          <w:szCs w:val="24"/>
        </w:rPr>
        <w:t xml:space="preserve"> on the page;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avoid excessively large white space borders around your graphics;</w:t>
      </w:r>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Note: For long caption</w:t>
      </w:r>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w:t>
      </w:r>
      <w:proofErr w:type="spellStart"/>
      <w:r>
        <w:rPr>
          <w:sz w:val="24"/>
          <w:szCs w:val="24"/>
        </w:rPr>
        <w:t>Universiti</w:t>
      </w:r>
      <w:proofErr w:type="spellEnd"/>
      <w:r>
        <w:rPr>
          <w:sz w:val="24"/>
          <w:szCs w:val="24"/>
        </w:rPr>
        <w:t xml:space="preserve"> Malaysia wind tunnel under Malaysian Ministry of Education grant, as shown in </w:t>
      </w:r>
      <w:r>
        <w:rPr>
          <w:sz w:val="24"/>
          <w:szCs w:val="24"/>
          <w:highlight w:val="yellow"/>
        </w:rPr>
        <w:t>Figure 2</w:t>
      </w:r>
      <w:r>
        <w:rPr>
          <w:sz w:val="24"/>
          <w:szCs w:val="24"/>
        </w:rPr>
        <w:t xml:space="preserve"> below [4]. The designed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r>
        <w:rPr>
          <w:sz w:val="24"/>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wing VFE-2 profiles</w:t>
      </w:r>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xml:space="preserve">., [7] has performed a </w:t>
      </w:r>
      <w:proofErr w:type="gramStart"/>
      <w:r>
        <w:rPr>
          <w:sz w:val="24"/>
          <w:szCs w:val="24"/>
        </w:rPr>
        <w:t>comprehensive flow visualization studies</w:t>
      </w:r>
      <w:proofErr w:type="gramEnd"/>
      <w:r>
        <w:rPr>
          <w:sz w:val="24"/>
          <w:szCs w:val="24"/>
        </w:rPr>
        <w:t xml:space="preserve">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r>
        <w:rPr>
          <w:color w:val="FF0000"/>
          <w:sz w:val="24"/>
          <w:szCs w:val="24"/>
        </w:rPr>
        <w:t>Table</w:t>
      </w:r>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r>
        <w:rPr>
          <w:color w:val="FF0000"/>
          <w:sz w:val="24"/>
          <w:szCs w:val="24"/>
        </w:rPr>
        <w:t>Font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proofErr w:type="gramStart"/>
      <w:r>
        <w:rPr>
          <w:color w:val="FF0000"/>
          <w:sz w:val="24"/>
          <w:szCs w:val="24"/>
        </w:rPr>
        <w:t>align</w:t>
      </w:r>
      <w:proofErr w:type="gramEnd"/>
      <w:r>
        <w:rPr>
          <w:color w:val="FF0000"/>
          <w:sz w:val="24"/>
          <w:szCs w:val="24"/>
        </w:rPr>
        <w:t xml:space="preserve">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Table caption</w:t>
      </w:r>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w:t>
            </w:r>
            <w:proofErr w:type="spellStart"/>
            <w:r>
              <w:rPr>
                <w:color w:val="000000"/>
              </w:rPr>
              <w:t>ms</w:t>
            </w:r>
            <w:proofErr w:type="spellEnd"/>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r>
        <w:rPr>
          <w:color w:val="FF0000"/>
          <w:sz w:val="24"/>
          <w:szCs w:val="24"/>
        </w:rPr>
        <w:t>equation</w:t>
      </w:r>
      <w:r>
        <w:rPr>
          <w:sz w:val="24"/>
          <w:szCs w:val="24"/>
        </w:rPr>
        <w:t xml:space="preserve"> that mentioned in body paragraph should be written as </w:t>
      </w:r>
      <w:r>
        <w:rPr>
          <w:color w:val="FF0000"/>
          <w:sz w:val="24"/>
          <w:szCs w:val="24"/>
        </w:rPr>
        <w:t>Eq. (1)</w:t>
      </w:r>
      <w:r>
        <w:rPr>
          <w:color w:val="000000"/>
          <w:sz w:val="24"/>
          <w:szCs w:val="24"/>
        </w:rPr>
        <w:t xml:space="preserve">. Please use Microsoft Equation in order to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Each equation must be numbered as follow</w:t>
      </w:r>
    </w:p>
    <w:p w14:paraId="35AF0845" w14:textId="77777777" w:rsidR="004704D8" w:rsidRDefault="004704D8">
      <w:pPr>
        <w:spacing w:after="0" w:line="240" w:lineRule="auto"/>
        <w:jc w:val="both"/>
        <w:rPr>
          <w:color w:val="000000"/>
          <w:sz w:val="24"/>
          <w:szCs w:val="24"/>
        </w:rPr>
      </w:pPr>
    </w:p>
    <w:p w14:paraId="16DD0C05" w14:textId="77777777" w:rsidR="004704D8" w:rsidRDefault="00F33486">
      <w:pPr>
        <w:spacing w:after="0" w:line="240" w:lineRule="auto"/>
        <w:jc w:val="both"/>
        <w:rPr>
          <w:sz w:val="24"/>
          <w:szCs w:val="24"/>
        </w:rPr>
      </w:pPr>
      <w:r>
        <w:rPr>
          <w:noProof/>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5pt;height:30.85pt;mso-width-percent:0;mso-height-percent:0;mso-width-percent:0;mso-height-percent:0" o:ole="">
            <v:imagedata r:id="rId16" o:title=""/>
          </v:shape>
          <o:OLEObject Type="Embed" ProgID="Equation.3" ShapeID="_x0000_i1025" DrawAspect="Content" ObjectID="_1813930210" r:id="rId17"/>
        </w:object>
      </w:r>
      <w:r w:rsidR="00AD6294">
        <w:t xml:space="preserve">        </w:t>
      </w:r>
      <w:r w:rsidR="00AD6294">
        <w:tab/>
      </w:r>
      <w:r w:rsidR="00AD6294">
        <w:tab/>
      </w:r>
      <w:r w:rsidR="00AD6294">
        <w:tab/>
      </w:r>
      <w:r w:rsidR="00AD6294">
        <w:tab/>
      </w:r>
      <w:r w:rsidR="00AD6294">
        <w:tab/>
      </w:r>
      <w:r w:rsidR="00AD6294">
        <w:tab/>
      </w:r>
      <w:r w:rsidR="00AD6294">
        <w:tab/>
      </w:r>
      <w:r w:rsidR="00AD6294">
        <w:tab/>
      </w:r>
      <w:r w:rsidR="00AD6294">
        <w:tab/>
      </w:r>
      <w:r w:rsidR="00AD6294">
        <w:tab/>
      </w:r>
      <w:r w:rsidR="00AD6294">
        <w:tab/>
        <w:t xml:space="preserve">                </w:t>
      </w:r>
      <w:r w:rsidR="00AD6294">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w:t>
      </w:r>
      <w:proofErr w:type="gramStart"/>
      <w:r>
        <w:rPr>
          <w:sz w:val="24"/>
          <w:szCs w:val="24"/>
        </w:rPr>
        <w:t>leading edge</w:t>
      </w:r>
      <w:proofErr w:type="gramEnd"/>
      <w:r>
        <w:rPr>
          <w:sz w:val="24"/>
          <w:szCs w:val="24"/>
        </w:rPr>
        <w:t xml:space="preserv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3.1.1 The effect of angle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xml:space="preserve">. </w:t>
      </w:r>
      <w:proofErr w:type="gramStart"/>
      <w:r>
        <w:rPr>
          <w:sz w:val="24"/>
          <w:szCs w:val="24"/>
        </w:rPr>
        <w:t>Nevertheless</w:t>
      </w:r>
      <w:proofErr w:type="gramEnd"/>
      <w:r>
        <w:rPr>
          <w:sz w:val="24"/>
          <w:szCs w:val="24"/>
        </w:rPr>
        <w:t xml:space="preserve">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To differentiate the effects of Reynolds number, the experiments was also performed at two speeds of 18 m/s and 36 m/s that corresponding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viscosity, μ, density of air, </w:t>
      </w:r>
      <w:r>
        <w:rPr>
          <w:rFonts w:ascii="Cambria Math" w:eastAsia="Cambria Math" w:hAnsi="Cambria Math" w:cs="Cambria Math"/>
          <w:sz w:val="24"/>
          <w:szCs w:val="24"/>
        </w:rPr>
        <w:t>𝜌</w:t>
      </w:r>
      <w:r>
        <w:rPr>
          <w:sz w:val="24"/>
          <w:szCs w:val="24"/>
        </w:rPr>
        <w:t xml:space="preserve"> and length, </w:t>
      </w:r>
      <w:r>
        <w:rPr>
          <w:i/>
          <w:sz w:val="24"/>
          <w:szCs w:val="24"/>
        </w:rPr>
        <w:t>x</w:t>
      </w:r>
      <w:r>
        <w:rPr>
          <w:sz w:val="24"/>
          <w:szCs w:val="24"/>
        </w:rPr>
        <w:t xml:space="preserve"> </w:t>
      </w:r>
      <w:proofErr w:type="gramStart"/>
      <w:r>
        <w:rPr>
          <w:sz w:val="24"/>
          <w:szCs w:val="24"/>
        </w:rPr>
        <w:t>were</w:t>
      </w:r>
      <w:proofErr w:type="gramEnd"/>
      <w:r>
        <w:rPr>
          <w:sz w:val="24"/>
          <w:szCs w:val="24"/>
        </w:rPr>
        <w:t xml:space="preserve"> taken as 1.846 ×10</w:t>
      </w:r>
      <w:r>
        <w:rPr>
          <w:sz w:val="24"/>
          <w:szCs w:val="24"/>
          <w:vertAlign w:val="superscript"/>
        </w:rPr>
        <w:t>-5</w:t>
      </w:r>
      <w:r>
        <w:rPr>
          <w:sz w:val="24"/>
          <w:szCs w:val="24"/>
        </w:rPr>
        <w:t xml:space="preserve"> kg/</w:t>
      </w:r>
      <w:proofErr w:type="spellStart"/>
      <w:r>
        <w:rPr>
          <w:sz w:val="24"/>
          <w:szCs w:val="24"/>
        </w:rPr>
        <w:t>ms</w:t>
      </w:r>
      <w:proofErr w:type="spellEnd"/>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18">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19">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proofErr w:type="spellStart"/>
      <w:r w:rsidR="003D412E">
        <w:t>Žižović</w:t>
      </w:r>
      <w:proofErr w:type="spellEnd"/>
      <w:r w:rsidR="003D412E">
        <w:t xml:space="preserve">, M., &amp; </w:t>
      </w:r>
      <w:proofErr w:type="spellStart"/>
      <w:r w:rsidR="003D412E">
        <w:t>Pamucar</w:t>
      </w:r>
      <w:proofErr w:type="spellEnd"/>
      <w:r w:rsidR="003D412E">
        <w:t>, D. (2019). New model for determining criteria weights: Level Based Weight Assessment (LBWA) model. Decision Making: Applications in Management and Engineering, 2(2), 126-137.</w:t>
      </w:r>
      <w:r>
        <w:rPr>
          <w:sz w:val="20"/>
          <w:szCs w:val="20"/>
        </w:rPr>
        <w:t xml:space="preserve"> </w:t>
      </w:r>
      <w:hyperlink r:id="rId20" w:history="1">
        <w:r w:rsidR="003D412E" w:rsidRPr="003D412E">
          <w:rPr>
            <w:rStyle w:val="Hyperlink"/>
          </w:rPr>
          <w:t xml:space="preserve">https://doi.org/10.31181/dmame1902102z </w:t>
        </w:r>
      </w:hyperlink>
    </w:p>
    <w:sectPr w:rsidR="004704D8" w:rsidSect="008A5AAE">
      <w:headerReference w:type="default" r:id="rId21"/>
      <w:footerReference w:type="default" r:id="rId22"/>
      <w:headerReference w:type="first" r:id="rId23"/>
      <w:footerReference w:type="first" r:id="rId24"/>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9D0A" w14:textId="77777777" w:rsidR="00F33486" w:rsidRDefault="00F33486">
      <w:pPr>
        <w:spacing w:after="0" w:line="240" w:lineRule="auto"/>
      </w:pPr>
      <w:r>
        <w:separator/>
      </w:r>
    </w:p>
    <w:p w14:paraId="51E45EE0" w14:textId="77777777" w:rsidR="00F33486" w:rsidRDefault="00F33486"/>
    <w:p w14:paraId="411893D6" w14:textId="77777777" w:rsidR="00F33486" w:rsidRDefault="00F33486"/>
    <w:p w14:paraId="66EC5820" w14:textId="77777777" w:rsidR="00F33486" w:rsidRDefault="00F33486"/>
  </w:endnote>
  <w:endnote w:type="continuationSeparator" w:id="0">
    <w:p w14:paraId="04DF00C6" w14:textId="77777777" w:rsidR="00F33486" w:rsidRDefault="00F33486">
      <w:pPr>
        <w:spacing w:after="0" w:line="240" w:lineRule="auto"/>
      </w:pPr>
      <w:r>
        <w:continuationSeparator/>
      </w:r>
    </w:p>
    <w:p w14:paraId="7A2D6F83" w14:textId="77777777" w:rsidR="00F33486" w:rsidRDefault="00F33486"/>
    <w:p w14:paraId="3C1BEEA6" w14:textId="77777777" w:rsidR="00F33486" w:rsidRDefault="00F33486"/>
    <w:p w14:paraId="169F2C1A" w14:textId="77777777" w:rsidR="00F33486" w:rsidRDefault="00F3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Body)">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B3BB" w14:textId="77777777" w:rsidR="00F33486" w:rsidRDefault="00F33486" w:rsidP="00270B3F">
      <w:pPr>
        <w:spacing w:after="0" w:line="240" w:lineRule="auto"/>
      </w:pPr>
      <w:r>
        <w:separator/>
      </w:r>
    </w:p>
  </w:footnote>
  <w:footnote w:type="continuationSeparator" w:id="0">
    <w:p w14:paraId="174ABCCE" w14:textId="77777777" w:rsidR="00F33486" w:rsidRDefault="00F33486">
      <w:pPr>
        <w:spacing w:after="0" w:line="240" w:lineRule="auto"/>
      </w:pPr>
      <w:r>
        <w:continuationSeparator/>
      </w:r>
    </w:p>
    <w:p w14:paraId="2939E8E1" w14:textId="77777777" w:rsidR="00F33486" w:rsidRDefault="00F33486"/>
    <w:p w14:paraId="2DA7C280" w14:textId="77777777" w:rsidR="00F33486" w:rsidRDefault="00F33486"/>
    <w:p w14:paraId="17DD7C46" w14:textId="77777777" w:rsidR="00F33486" w:rsidRDefault="00F33486"/>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64CBAF88" w:rsidR="006C7481" w:rsidRPr="00BD03D3" w:rsidRDefault="00DE45C9" w:rsidP="006C7481">
      <w:pPr>
        <w:pStyle w:val="FootnoteText"/>
        <w:rPr>
          <w:rFonts w:cs="Times New Roman"/>
          <w:i w:val="0"/>
          <w:iCs/>
          <w:lang w:val="en-SG"/>
        </w:rPr>
      </w:pPr>
      <w:r w:rsidRPr="00BD03D3">
        <w:rPr>
          <w:rFonts w:cs="Times New Roman"/>
          <w:i w:val="0"/>
          <w:iCs/>
          <w:highlight w:val="yellow"/>
          <w:lang w:val="en-SG"/>
        </w:rPr>
        <w:t>https://doi.org/10.31181/</w:t>
      </w:r>
      <w:r w:rsidR="00BA2111">
        <w:rPr>
          <w:rFonts w:cs="Times New Roman"/>
          <w:i w:val="0"/>
          <w:iCs/>
          <w:highlight w:val="yellow"/>
          <w:lang w:val="en-SG"/>
        </w:rPr>
        <w:t>comdem</w:t>
      </w:r>
      <w:r w:rsidRPr="00BD03D3">
        <w:rPr>
          <w:rFonts w:cs="Times New Roman"/>
          <w:i w:val="0"/>
          <w:iCs/>
          <w:highlight w:val="yellow"/>
          <w:lang w:val="en-SG"/>
        </w:rPr>
        <w:t>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D362" w14:textId="16A923E6" w:rsidR="004704D8" w:rsidRPr="004E0DFF" w:rsidRDefault="00524C63">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sidRPr="00524C63">
      <w:rPr>
        <w:rFonts w:ascii="Times New Roman" w:hAnsi="Times New Roman" w:cs="Times New Roman"/>
        <w:i/>
        <w:iCs/>
        <w:sz w:val="16"/>
        <w:szCs w:val="16"/>
      </w:rPr>
      <w:t>Knowledge and Decision Systems with Applications</w:t>
    </w:r>
  </w:p>
  <w:p w14:paraId="0EF02F65" w14:textId="4319345D" w:rsidR="004704D8" w:rsidRDefault="00AD6294">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524C63">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2D3076">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296639D3" w:rsidR="004704D8" w:rsidRPr="004E595E" w:rsidRDefault="00524C63"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524C63">
      <w:rPr>
        <w:rFonts w:ascii="Times New Roman" w:hAnsi="Times New Roman" w:cs="Times New Roman"/>
        <w:i/>
        <w:iCs/>
        <w:sz w:val="16"/>
        <w:szCs w:val="16"/>
      </w:rPr>
      <w:t>Knowledge and Decision Systems with Applications</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Pr>
        <w:rFonts w:ascii="Times New Roman" w:eastAsia="Times New Roman" w:hAnsi="Times New Roman" w:cs="Times New Roman"/>
        <w:i/>
        <w:iCs/>
        <w:color w:val="000000"/>
        <w:sz w:val="16"/>
        <w:szCs w:val="16"/>
      </w:rPr>
      <w:t>1</w:t>
    </w:r>
    <w:r w:rsidR="00AD6294" w:rsidRPr="004E595E">
      <w:rPr>
        <w:rFonts w:ascii="Times New Roman" w:eastAsia="Times New Roman" w:hAnsi="Times New Roman" w:cs="Times New Roman"/>
        <w:i/>
        <w:iCs/>
        <w:color w:val="000000"/>
        <w:sz w:val="16"/>
        <w:szCs w:val="16"/>
      </w:rPr>
      <w:t xml:space="preserve">, </w:t>
    </w:r>
    <w:r w:rsidR="004E595E" w:rsidRPr="004E595E">
      <w:rPr>
        <w:rFonts w:ascii="Times New Roman" w:eastAsia="Times New Roman" w:hAnsi="Times New Roman" w:cs="Times New Roman"/>
        <w:i/>
        <w:iCs/>
        <w:color w:val="000000"/>
        <w:sz w:val="16"/>
        <w:szCs w:val="16"/>
      </w:rPr>
      <w:t>202</w:t>
    </w:r>
    <w:r w:rsidR="002D3076">
      <w:rPr>
        <w:rFonts w:ascii="Times New Roman" w:eastAsia="Times New Roman" w:hAnsi="Times New Roman" w:cs="Times New Roman"/>
        <w:i/>
        <w:iCs/>
        <w:color w:val="000000"/>
        <w:sz w:val="16"/>
        <w:szCs w:val="16"/>
      </w:rPr>
      <w:t>5</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40C1B"/>
    <w:rsid w:val="002612CA"/>
    <w:rsid w:val="00270B3F"/>
    <w:rsid w:val="00274FE6"/>
    <w:rsid w:val="002B17BD"/>
    <w:rsid w:val="002B236F"/>
    <w:rsid w:val="002D3076"/>
    <w:rsid w:val="002D5537"/>
    <w:rsid w:val="0032397D"/>
    <w:rsid w:val="003546A6"/>
    <w:rsid w:val="00374986"/>
    <w:rsid w:val="00382AF4"/>
    <w:rsid w:val="003B0D97"/>
    <w:rsid w:val="003B74AF"/>
    <w:rsid w:val="003D29C3"/>
    <w:rsid w:val="003D412E"/>
    <w:rsid w:val="003D7749"/>
    <w:rsid w:val="00414A9C"/>
    <w:rsid w:val="004704D8"/>
    <w:rsid w:val="004972C4"/>
    <w:rsid w:val="004E0DFF"/>
    <w:rsid w:val="004E595E"/>
    <w:rsid w:val="00504568"/>
    <w:rsid w:val="00524C63"/>
    <w:rsid w:val="0064622F"/>
    <w:rsid w:val="006C7481"/>
    <w:rsid w:val="006D6BC6"/>
    <w:rsid w:val="006E6271"/>
    <w:rsid w:val="007132C4"/>
    <w:rsid w:val="0071736B"/>
    <w:rsid w:val="00726FCC"/>
    <w:rsid w:val="007C6E95"/>
    <w:rsid w:val="00815A65"/>
    <w:rsid w:val="00851A2D"/>
    <w:rsid w:val="008A5AAE"/>
    <w:rsid w:val="009152BE"/>
    <w:rsid w:val="00982CAF"/>
    <w:rsid w:val="009A2148"/>
    <w:rsid w:val="009A6E16"/>
    <w:rsid w:val="009A79CF"/>
    <w:rsid w:val="009F0B95"/>
    <w:rsid w:val="00AD6294"/>
    <w:rsid w:val="00AD6959"/>
    <w:rsid w:val="00B04D4F"/>
    <w:rsid w:val="00B23763"/>
    <w:rsid w:val="00B54EC2"/>
    <w:rsid w:val="00B9039B"/>
    <w:rsid w:val="00BA2111"/>
    <w:rsid w:val="00BC4A94"/>
    <w:rsid w:val="00BD03D3"/>
    <w:rsid w:val="00BD2B6E"/>
    <w:rsid w:val="00BD2F47"/>
    <w:rsid w:val="00BD47B0"/>
    <w:rsid w:val="00C27A62"/>
    <w:rsid w:val="00C6593B"/>
    <w:rsid w:val="00CF2D1B"/>
    <w:rsid w:val="00D76C9F"/>
    <w:rsid w:val="00DA1193"/>
    <w:rsid w:val="00DC1099"/>
    <w:rsid w:val="00DE45C9"/>
    <w:rsid w:val="00DF3C11"/>
    <w:rsid w:val="00DF5AA7"/>
    <w:rsid w:val="00E3408F"/>
    <w:rsid w:val="00E4338C"/>
    <w:rsid w:val="00E44D6F"/>
    <w:rsid w:val="00EC0373"/>
    <w:rsid w:val="00F33486"/>
    <w:rsid w:val="00F40A75"/>
    <w:rsid w:val="00FA5AA3"/>
    <w:rsid w:val="00FB32DF"/>
    <w:rsid w:val="00FC0EF9"/>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doi.org/10.31181/dmame1902102z%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31181/dmame181221015k" TargetMode="External"/><Relationship Id="rId4" Type="http://schemas.openxmlformats.org/officeDocument/2006/relationships/settings" Target="settings.xml"/><Relationship Id="rId9" Type="http://schemas.openxmlformats.org/officeDocument/2006/relationships/hyperlink" Target="http://www.kadsa.org"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Sarbast Moslem</cp:lastModifiedBy>
  <cp:revision>12</cp:revision>
  <dcterms:created xsi:type="dcterms:W3CDTF">2024-06-12T21:23:00Z</dcterms:created>
  <dcterms:modified xsi:type="dcterms:W3CDTF">2025-07-13T13:41:00Z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